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50" w:rsidRDefault="00E126B9">
      <w:pPr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  <w:t>Approved 1/</w:t>
      </w:r>
      <w:r w:rsidR="00FD20EB">
        <w:rPr>
          <w:rFonts w:ascii="Century Gothic" w:eastAsia="Century Gothic" w:hAnsi="Century Gothic" w:cs="Century Gothic"/>
          <w:b/>
          <w:smallCaps/>
          <w:sz w:val="24"/>
          <w:szCs w:val="24"/>
        </w:rPr>
        <w:t>19</w:t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/23</w:t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ab/>
      </w:r>
    </w:p>
    <w:p w:rsidR="00AA5B50" w:rsidRDefault="00AA5B50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:rsidR="00AA5B50" w:rsidRDefault="00AA5B50">
      <w:pPr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:rsidR="00AA5B50" w:rsidRDefault="00E126B9">
      <w:pPr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Colbert County Schools</w:t>
      </w:r>
      <w: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-431799</wp:posOffset>
                </wp:positionV>
                <wp:extent cx="1355090" cy="10839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3218" y="3242790"/>
                          <a:ext cx="134556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A5B50" w:rsidRDefault="00AA5B50">
                            <w:pPr>
                              <w:spacing w:line="240" w:lineRule="auto"/>
                              <w:ind w:left="0" w:right="-630" w:hanging="2"/>
                              <w:jc w:val="center"/>
                            </w:pPr>
                          </w:p>
                          <w:p w:rsidR="00AA5B50" w:rsidRDefault="00AA5B5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AA5B50" w:rsidRDefault="00AA5B5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-431799</wp:posOffset>
                </wp:positionV>
                <wp:extent cx="1355090" cy="10839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090" cy="1083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B50" w:rsidRDefault="00AA5B50">
      <w:pPr>
        <w:jc w:val="center"/>
        <w:rPr>
          <w:rFonts w:ascii="Century Gothic" w:eastAsia="Century Gothic" w:hAnsi="Century Gothic" w:cs="Century Gothic"/>
          <w:sz w:val="10"/>
          <w:szCs w:val="10"/>
        </w:rPr>
      </w:pPr>
    </w:p>
    <w:p w:rsidR="00AA5B50" w:rsidRDefault="00E126B9">
      <w:pPr>
        <w:pStyle w:val="Heading3"/>
        <w:ind w:left="0" w:hanging="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mallCaps/>
          <w:sz w:val="24"/>
          <w:szCs w:val="24"/>
        </w:rPr>
        <w:t>SCHOOL CALENDAR</w:t>
      </w:r>
    </w:p>
    <w:p w:rsidR="00AA5B50" w:rsidRDefault="00AA5B50">
      <w:pPr>
        <w:ind w:left="-2" w:firstLine="0"/>
        <w:rPr>
          <w:sz w:val="4"/>
          <w:szCs w:val="4"/>
        </w:rPr>
      </w:pPr>
    </w:p>
    <w:p w:rsidR="00AA5B50" w:rsidRDefault="00E126B9">
      <w:pPr>
        <w:pStyle w:val="Heading3"/>
        <w:ind w:left="0" w:hanging="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mallCaps/>
          <w:sz w:val="24"/>
          <w:szCs w:val="24"/>
        </w:rPr>
        <w:t>2023-2024</w:t>
      </w:r>
    </w:p>
    <w:p w:rsidR="00AA5B50" w:rsidRDefault="00AA5B50">
      <w:pPr>
        <w:ind w:left="0" w:hanging="2"/>
        <w:jc w:val="center"/>
        <w:rPr>
          <w:sz w:val="24"/>
          <w:szCs w:val="24"/>
        </w:rPr>
      </w:pPr>
    </w:p>
    <w:p w:rsidR="00AA5B50" w:rsidRDefault="00AA5B50">
      <w:pPr>
        <w:rPr>
          <w:sz w:val="10"/>
          <w:szCs w:val="10"/>
        </w:rPr>
      </w:pPr>
    </w:p>
    <w:p w:rsidR="00AA5B50" w:rsidRDefault="00E126B9">
      <w:pPr>
        <w:pStyle w:val="Heading1"/>
        <w:tabs>
          <w:tab w:val="right" w:pos="9270"/>
          <w:tab w:val="right" w:pos="10890"/>
        </w:tabs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Career Technical Teachers Report (207 day contract)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Monday, July 17</w:t>
      </w:r>
    </w:p>
    <w:p w:rsidR="00AA5B50" w:rsidRDefault="00E126B9">
      <w:pPr>
        <w:pStyle w:val="Heading1"/>
        <w:tabs>
          <w:tab w:val="right" w:pos="9270"/>
          <w:tab w:val="right" w:pos="10890"/>
        </w:tabs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Teacher’s Professional Development</w:t>
      </w:r>
      <w:r w:rsidR="007851F9">
        <w:rPr>
          <w:rFonts w:ascii="Century Gothic" w:eastAsia="Century Gothic" w:hAnsi="Century Gothic" w:cs="Century Gothic"/>
          <w:sz w:val="21"/>
          <w:szCs w:val="21"/>
        </w:rPr>
        <w:t xml:space="preserve">                                                                              </w:t>
      </w:r>
      <w:r>
        <w:rPr>
          <w:rFonts w:ascii="Arial Narrow" w:eastAsia="Arial Narrow" w:hAnsi="Arial Narrow" w:cs="Arial Narrow"/>
          <w:i/>
          <w:sz w:val="21"/>
          <w:szCs w:val="21"/>
        </w:rPr>
        <w:t>Monday–Thursday, July 31-August 3</w:t>
      </w:r>
    </w:p>
    <w:p w:rsidR="00AA5B50" w:rsidRDefault="00E126B9">
      <w:pPr>
        <w:pStyle w:val="Heading1"/>
        <w:tabs>
          <w:tab w:val="right" w:pos="9270"/>
          <w:tab w:val="right" w:pos="10890"/>
        </w:tabs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First Day of School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Friday, August 4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Labor Day Holiday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Monday, September 4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 xml:space="preserve">Teacher’s Professional Development </w:t>
      </w:r>
      <w:r>
        <w:rPr>
          <w:rFonts w:ascii="Century Gothic" w:eastAsia="Century Gothic" w:hAnsi="Century Gothic" w:cs="Century Gothic"/>
          <w:i/>
          <w:sz w:val="21"/>
          <w:szCs w:val="21"/>
        </w:rPr>
        <w:t>(students do not report)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Tuesday, September 5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Fall Break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Monday, October 16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 xml:space="preserve">Teacher’s Professional Development </w:t>
      </w:r>
      <w:r>
        <w:rPr>
          <w:rFonts w:ascii="Century Gothic" w:eastAsia="Century Gothic" w:hAnsi="Century Gothic" w:cs="Century Gothic"/>
          <w:i/>
          <w:sz w:val="21"/>
          <w:szCs w:val="21"/>
        </w:rPr>
        <w:t>(students do not report)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Tuesday, October 17</w:t>
      </w:r>
    </w:p>
    <w:p w:rsidR="00AA5B50" w:rsidRDefault="00E126B9">
      <w:pPr>
        <w:pStyle w:val="Heading1"/>
        <w:tabs>
          <w:tab w:val="right" w:pos="9270"/>
          <w:tab w:val="right" w:pos="10890"/>
        </w:tabs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Veterans' Day Holiday</w:t>
      </w:r>
      <w:r w:rsidR="007851F9">
        <w:rPr>
          <w:rFonts w:ascii="Century Gothic" w:eastAsia="Century Gothic" w:hAnsi="Century Gothic" w:cs="Century Gothic"/>
          <w:sz w:val="21"/>
          <w:szCs w:val="21"/>
        </w:rPr>
        <w:t xml:space="preserve">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   </w:t>
      </w:r>
      <w:r>
        <w:rPr>
          <w:rFonts w:ascii="Arial Narrow" w:eastAsia="Arial Narrow" w:hAnsi="Arial Narrow" w:cs="Arial Narrow"/>
          <w:i/>
          <w:sz w:val="21"/>
          <w:szCs w:val="21"/>
        </w:rPr>
        <w:t>Friday, November 10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Thanksgiving Holidays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Monday–Friday, November 20-24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 xml:space="preserve">Last School Day Before Christmas Holidays </w:t>
      </w:r>
      <w:r>
        <w:rPr>
          <w:rFonts w:ascii="Century Gothic" w:eastAsia="Century Gothic" w:hAnsi="Century Gothic" w:cs="Century Gothic"/>
          <w:i/>
          <w:sz w:val="21"/>
          <w:szCs w:val="21"/>
        </w:rPr>
        <w:t>(students/teachers dismiss at 11:30)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 w:rsidR="00393434">
        <w:rPr>
          <w:rFonts w:ascii="Arial Narrow" w:eastAsia="Arial Narrow" w:hAnsi="Arial Narrow" w:cs="Arial Narrow"/>
          <w:i/>
          <w:sz w:val="21"/>
          <w:szCs w:val="21"/>
        </w:rPr>
        <w:t>Friday, December 15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Closed for Christmas Holidays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 w:rsidR="00393434">
        <w:rPr>
          <w:rFonts w:ascii="Arial Narrow" w:eastAsia="Arial Narrow" w:hAnsi="Arial Narrow" w:cs="Arial Narrow"/>
          <w:i/>
          <w:sz w:val="21"/>
          <w:szCs w:val="21"/>
        </w:rPr>
        <w:t>Monday, December 18</w:t>
      </w:r>
      <w:bookmarkStart w:id="0" w:name="_GoBack"/>
      <w:bookmarkEnd w:id="0"/>
      <w:r>
        <w:rPr>
          <w:rFonts w:ascii="Arial Narrow" w:eastAsia="Arial Narrow" w:hAnsi="Arial Narrow" w:cs="Arial Narrow"/>
          <w:i/>
          <w:sz w:val="21"/>
          <w:szCs w:val="21"/>
        </w:rPr>
        <w:t>–Friday, January 5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 xml:space="preserve">Teacher’s Professional Development </w:t>
      </w:r>
      <w:r>
        <w:rPr>
          <w:rFonts w:ascii="Century Gothic" w:eastAsia="Century Gothic" w:hAnsi="Century Gothic" w:cs="Century Gothic"/>
          <w:i/>
          <w:sz w:val="21"/>
          <w:szCs w:val="21"/>
        </w:rPr>
        <w:t>(students do not report)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Thursday-Friday, January 4-5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Schools Reopen for Second Semester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Monday, January 8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Martin Luther King Holiday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i/>
          <w:sz w:val="21"/>
          <w:szCs w:val="21"/>
        </w:rPr>
        <w:t>(possible inclement weather day)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Monday, January 19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 xml:space="preserve">Teacher’s Professional Development </w:t>
      </w:r>
      <w:r>
        <w:rPr>
          <w:rFonts w:ascii="Century Gothic" w:eastAsia="Century Gothic" w:hAnsi="Century Gothic" w:cs="Century Gothic"/>
          <w:i/>
          <w:sz w:val="21"/>
          <w:szCs w:val="21"/>
        </w:rPr>
        <w:t>(students do not report)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Friday, February 16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President's Day Holiday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i/>
          <w:sz w:val="21"/>
          <w:szCs w:val="21"/>
        </w:rPr>
        <w:t>(possible inclement weather day)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Monday, February 19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Kindergarten Registration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Wednesday, March 13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 xml:space="preserve">Teacher’s Professional Development </w:t>
      </w:r>
      <w:r>
        <w:rPr>
          <w:rFonts w:ascii="Century Gothic" w:eastAsia="Century Gothic" w:hAnsi="Century Gothic" w:cs="Century Gothic"/>
          <w:i/>
          <w:sz w:val="21"/>
          <w:szCs w:val="21"/>
        </w:rPr>
        <w:t>(students do not report)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Friday, March 15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Closed for Spring Holidays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Monday–Friday, March 25-29</w:t>
      </w:r>
    </w:p>
    <w:p w:rsidR="00AA5B50" w:rsidRDefault="00E126B9">
      <w:pPr>
        <w:pStyle w:val="Heading1"/>
        <w:tabs>
          <w:tab w:val="right" w:pos="9270"/>
          <w:tab w:val="right" w:pos="10890"/>
        </w:tabs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Schools Reopen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Monday, April 1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 xml:space="preserve">Teacher’s Professional Development </w:t>
      </w:r>
      <w:r>
        <w:rPr>
          <w:rFonts w:ascii="Century Gothic" w:eastAsia="Century Gothic" w:hAnsi="Century Gothic" w:cs="Century Gothic"/>
          <w:i/>
          <w:sz w:val="21"/>
          <w:szCs w:val="21"/>
        </w:rPr>
        <w:t>(students do not report)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Friday, April 26</w:t>
      </w:r>
    </w:p>
    <w:p w:rsidR="00AA5B50" w:rsidRDefault="00E126B9">
      <w:pPr>
        <w:pStyle w:val="Heading1"/>
        <w:tabs>
          <w:tab w:val="right" w:pos="9270"/>
          <w:tab w:val="right" w:pos="10890"/>
        </w:tabs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 xml:space="preserve">School Term Ends </w:t>
      </w:r>
      <w:r>
        <w:rPr>
          <w:rFonts w:ascii="Century Gothic" w:eastAsia="Century Gothic" w:hAnsi="Century Gothic" w:cs="Century Gothic"/>
          <w:i/>
          <w:sz w:val="21"/>
          <w:szCs w:val="21"/>
        </w:rPr>
        <w:t>(students dismiss at 11:30)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Thursday, May 23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Teacher’s Professional Development/Last Contract Day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Friday, May 24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Graduation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Thursday, May 23-Friday, May 24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Memorial Day Holiday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Monday, May 27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Arial Narrow" w:eastAsia="Arial Narrow" w:hAnsi="Arial Narrow" w:cs="Arial Narrow"/>
          <w:i/>
          <w:sz w:val="21"/>
          <w:szCs w:val="21"/>
        </w:rPr>
      </w:pPr>
      <w:r>
        <w:rPr>
          <w:rFonts w:ascii="Century Gothic" w:eastAsia="Century Gothic" w:hAnsi="Century Gothic" w:cs="Century Gothic"/>
          <w:b/>
          <w:smallCaps/>
          <w:sz w:val="21"/>
          <w:szCs w:val="21"/>
        </w:rPr>
        <w:t>Career Technical Teachers Last Contract Day (207 day)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Arial Narrow" w:eastAsia="Arial Narrow" w:hAnsi="Arial Narrow" w:cs="Arial Narrow"/>
          <w:i/>
          <w:sz w:val="21"/>
          <w:szCs w:val="21"/>
        </w:rPr>
        <w:t>Mon</w:t>
      </w:r>
      <w:r>
        <w:rPr>
          <w:rFonts w:ascii="Arial Narrow" w:eastAsia="Arial Narrow" w:hAnsi="Arial Narrow" w:cs="Arial Narrow"/>
          <w:i/>
          <w:color w:val="000000"/>
          <w:sz w:val="21"/>
          <w:szCs w:val="21"/>
        </w:rPr>
        <w:t>day, June 1</w:t>
      </w:r>
      <w:r>
        <w:rPr>
          <w:rFonts w:ascii="Arial Narrow" w:eastAsia="Arial Narrow" w:hAnsi="Arial Narrow" w:cs="Arial Narrow"/>
          <w:i/>
          <w:sz w:val="21"/>
          <w:szCs w:val="21"/>
        </w:rPr>
        <w:t>0</w:t>
      </w:r>
    </w:p>
    <w:p w:rsidR="00AA5B50" w:rsidRDefault="00E126B9">
      <w:pPr>
        <w:tabs>
          <w:tab w:val="right" w:pos="10890"/>
        </w:tabs>
        <w:spacing w:line="360" w:lineRule="auto"/>
        <w:ind w:left="0" w:hanging="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JUNETEENTH</w:t>
      </w:r>
      <w:r>
        <w:rPr>
          <w:rFonts w:ascii="Century Gothic" w:eastAsia="Century Gothic" w:hAnsi="Century Gothic" w:cs="Century Gothic"/>
          <w:b/>
          <w:sz w:val="21"/>
          <w:szCs w:val="21"/>
        </w:rPr>
        <w:tab/>
      </w:r>
      <w:r>
        <w:rPr>
          <w:rFonts w:ascii="Century Gothic" w:eastAsia="Century Gothic" w:hAnsi="Century Gothic" w:cs="Century Gothic"/>
          <w:sz w:val="21"/>
          <w:szCs w:val="21"/>
        </w:rPr>
        <w:t>Wednesday, June 19</w:t>
      </w:r>
    </w:p>
    <w:p w:rsidR="00AA5B50" w:rsidRDefault="00AA5B50">
      <w:pPr>
        <w:tabs>
          <w:tab w:val="right" w:pos="10710"/>
        </w:tabs>
        <w:ind w:left="0" w:hanging="2"/>
        <w:jc w:val="center"/>
        <w:rPr>
          <w:rFonts w:ascii="Arial" w:eastAsia="Arial" w:hAnsi="Arial" w:cs="Arial"/>
        </w:rPr>
      </w:pPr>
    </w:p>
    <w:p w:rsidR="00AA5B50" w:rsidRDefault="00AA5B50">
      <w:pPr>
        <w:tabs>
          <w:tab w:val="right" w:pos="10710"/>
        </w:tabs>
        <w:ind w:left="0" w:hanging="2"/>
        <w:jc w:val="center"/>
        <w:rPr>
          <w:rFonts w:ascii="Arial" w:eastAsia="Arial" w:hAnsi="Arial" w:cs="Arial"/>
        </w:rPr>
      </w:pPr>
    </w:p>
    <w:p w:rsidR="00AA5B50" w:rsidRDefault="00E126B9">
      <w:pPr>
        <w:tabs>
          <w:tab w:val="right" w:pos="10710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Further inclement weather make-up days will be announced.</w:t>
      </w:r>
    </w:p>
    <w:p w:rsidR="00AA5B50" w:rsidRDefault="00AA5B50">
      <w:pPr>
        <w:ind w:left="1" w:hanging="3"/>
        <w:jc w:val="center"/>
        <w:rPr>
          <w:rFonts w:ascii="Century Gothic" w:eastAsia="Century Gothic" w:hAnsi="Century Gothic" w:cs="Century Gothic"/>
          <w:sz w:val="25"/>
          <w:szCs w:val="25"/>
        </w:rPr>
      </w:pPr>
    </w:p>
    <w:sectPr w:rsidR="00AA5B50"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50"/>
    <w:rsid w:val="00393434"/>
    <w:rsid w:val="007851F9"/>
    <w:rsid w:val="00835DAC"/>
    <w:rsid w:val="00AA5B50"/>
    <w:rsid w:val="00E126B9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6C75"/>
  <w15:docId w15:val="{5C458574-3F51-47D5-862D-B1F86A3E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CG Times" w:hAnsi="CG Times" w:cs="CG 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hadow/>
      <w:noProof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leader="dot" w:pos="9270"/>
      </w:tabs>
      <w:spacing w:line="360" w:lineRule="auto"/>
    </w:pPr>
    <w:rPr>
      <w:rFonts w:ascii="Times New Roman" w:hAnsi="Times New Roman"/>
      <w:shadow w:val="0"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Times New Roman" w:hAnsi="Times New Roman"/>
      <w:b/>
      <w:shadow w:val="0"/>
      <w:sz w:val="3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qFormat/>
    <w:pPr>
      <w:framePr w:w="7920" w:hSpace="180" w:wrap="auto" w:vAnchor="page" w:hAnchor="text" w:xAlign="center" w:yAlign="bottom"/>
      <w:ind w:left="2880"/>
    </w:pPr>
    <w:rPr>
      <w:rFonts w:ascii="Cambria" w:hAnsi="Cambria" w:cs="Times New Roman"/>
      <w:sz w:val="28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noProof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noProof/>
      <w:w w:val="100"/>
      <w:position w:val="-1"/>
      <w:sz w:val="30"/>
      <w:szCs w:val="20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CG Times" w:eastAsia="Times New Roman" w:hAnsi="CG Times" w:cs="Times New Roman"/>
      <w:shadow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hadow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CG Times" w:eastAsia="Times New Roman" w:hAnsi="CG Times"/>
      <w:shadow/>
      <w:noProof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k3FDr9JI19iygVo6I3F9jk5+dQ==">AMUW2mVxuSQUP8BpdNUA7xTDmWRDLd3LrVmVD/V3EI3YNf86xKBRCezeVugJz0TEJLV2B232Ip4cPkRusxDKaBPTm6N7LYzuFblU6uc5/W16eVZ95pDY+5I=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Colbert</dc:creator>
  <cp:lastModifiedBy>William Craft</cp:lastModifiedBy>
  <cp:revision>5</cp:revision>
  <dcterms:created xsi:type="dcterms:W3CDTF">2023-01-31T18:44:00Z</dcterms:created>
  <dcterms:modified xsi:type="dcterms:W3CDTF">2023-07-27T15:05:00Z</dcterms:modified>
</cp:coreProperties>
</file>